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1439"/>
        <w:bidiVisual/>
        <w:tblW w:w="9940" w:type="dxa"/>
        <w:tblLook w:val="04A0" w:firstRow="1" w:lastRow="0" w:firstColumn="1" w:lastColumn="0" w:noHBand="0" w:noVBand="1"/>
      </w:tblPr>
      <w:tblGrid>
        <w:gridCol w:w="4320"/>
        <w:gridCol w:w="5620"/>
      </w:tblGrid>
      <w:tr w:rsidR="00383822" w:rsidRPr="00383822" w:rsidTr="00383822">
        <w:trPr>
          <w:trHeight w:val="42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center"/>
              <w:rPr>
                <w:rFonts w:ascii="Calibri" w:hAnsi="Calibri" w:cs="Times New Roman"/>
                <w:b/>
                <w:bCs/>
                <w:color w:val="FF0000"/>
                <w:sz w:val="32"/>
                <w:szCs w:val="32"/>
                <w:lang w:val="en-US" w:bidi="ar-SA"/>
              </w:rPr>
            </w:pPr>
            <w:r w:rsidRPr="00383822">
              <w:rPr>
                <w:rFonts w:ascii="Calibri" w:hAnsi="Calibri" w:cs="Times New Roman"/>
                <w:b/>
                <w:bCs/>
                <w:color w:val="FF0000"/>
                <w:sz w:val="32"/>
                <w:szCs w:val="32"/>
                <w:lang w:val="en-US" w:bidi="ar-SA"/>
              </w:rPr>
              <w:t>Theory and Concepts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822" w:rsidRPr="00383822" w:rsidRDefault="00383822" w:rsidP="00383822">
            <w:pPr>
              <w:spacing w:before="0" w:after="0"/>
              <w:jc w:val="left"/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</w:pPr>
          </w:p>
        </w:tc>
      </w:tr>
      <w:tr w:rsidR="00383822" w:rsidRPr="00383822" w:rsidTr="00383822">
        <w:trPr>
          <w:trHeight w:val="1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822" w:rsidRPr="00383822" w:rsidRDefault="00383822" w:rsidP="00383822">
            <w:pPr>
              <w:spacing w:before="0" w:after="0"/>
              <w:jc w:val="left"/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822" w:rsidRPr="00383822" w:rsidRDefault="00383822" w:rsidP="00383822">
            <w:pPr>
              <w:spacing w:before="0" w:after="0"/>
              <w:jc w:val="left"/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</w:pPr>
          </w:p>
        </w:tc>
      </w:tr>
      <w:tr w:rsidR="00383822" w:rsidRPr="00383822" w:rsidTr="00383822">
        <w:trPr>
          <w:trHeight w:val="462"/>
        </w:trPr>
        <w:tc>
          <w:tcPr>
            <w:tcW w:w="4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83822" w:rsidRPr="00383822" w:rsidRDefault="00383822" w:rsidP="00383822">
            <w:pPr>
              <w:bidi/>
              <w:spacing w:before="0" w:after="0"/>
              <w:jc w:val="center"/>
              <w:rPr>
                <w:rFonts w:cs="Arial"/>
                <w:b/>
                <w:bCs/>
                <w:color w:val="000000"/>
                <w:szCs w:val="22"/>
                <w:lang w:val="en-US" w:bidi="ar-SA"/>
              </w:rPr>
            </w:pPr>
            <w:r w:rsidRPr="00383822">
              <w:rPr>
                <w:rFonts w:cs="Arial"/>
                <w:b/>
                <w:bCs/>
                <w:color w:val="000000"/>
                <w:szCs w:val="22"/>
                <w:lang w:val="en-US" w:bidi="ar-SA"/>
              </w:rPr>
              <w:t>Lesson</w:t>
            </w:r>
          </w:p>
        </w:tc>
        <w:tc>
          <w:tcPr>
            <w:tcW w:w="56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83822" w:rsidRPr="00383822" w:rsidRDefault="00383822" w:rsidP="00383822">
            <w:pPr>
              <w:bidi/>
              <w:spacing w:before="0" w:after="0"/>
              <w:jc w:val="center"/>
              <w:rPr>
                <w:rFonts w:cs="Arial"/>
                <w:b/>
                <w:bCs/>
                <w:color w:val="000000"/>
                <w:szCs w:val="22"/>
                <w:lang w:val="en-US" w:bidi="ar-SA"/>
              </w:rPr>
            </w:pPr>
            <w:r w:rsidRPr="00383822">
              <w:rPr>
                <w:rFonts w:cs="Arial"/>
                <w:b/>
                <w:bCs/>
                <w:color w:val="000000"/>
                <w:szCs w:val="22"/>
                <w:lang w:val="en-US" w:bidi="ar-SA"/>
              </w:rPr>
              <w:t>Description</w:t>
            </w:r>
          </w:p>
        </w:tc>
      </w:tr>
      <w:tr w:rsidR="00383822" w:rsidRPr="008C45FB" w:rsidTr="00383822">
        <w:trPr>
          <w:trHeight w:val="462"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383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  <w:t>Health and illness</w:t>
            </w:r>
          </w:p>
        </w:tc>
        <w:tc>
          <w:tcPr>
            <w:tcW w:w="5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center"/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</w:pPr>
            <w:r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 xml:space="preserve">Health defined, illness defined, types of illnesses (acute </w:t>
            </w:r>
            <w:proofErr w:type="spellStart"/>
            <w:r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>vs</w:t>
            </w:r>
            <w:proofErr w:type="spellEnd"/>
            <w:r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 xml:space="preserve"> chronic), health illness continuum. </w:t>
            </w:r>
          </w:p>
        </w:tc>
      </w:tr>
      <w:tr w:rsidR="00383822" w:rsidRPr="008C45FB" w:rsidTr="00383822">
        <w:trPr>
          <w:trHeight w:val="462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left"/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</w:pPr>
          </w:p>
        </w:tc>
      </w:tr>
      <w:tr w:rsidR="00383822" w:rsidRPr="008C45FB" w:rsidTr="00383822">
        <w:trPr>
          <w:trHeight w:val="462"/>
        </w:trPr>
        <w:tc>
          <w:tcPr>
            <w:tcW w:w="4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383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  <w:t>Human Needs</w:t>
            </w:r>
          </w:p>
        </w:tc>
        <w:tc>
          <w:tcPr>
            <w:tcW w:w="5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center"/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</w:pPr>
            <w:r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 xml:space="preserve">Need defined, </w:t>
            </w:r>
            <w:r w:rsidR="00CF2AF0"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>Maslow</w:t>
            </w:r>
            <w:r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 xml:space="preserve"> theory and hierarchy of human needs, physiologic needs, safety needs, love and belonging needs, </w:t>
            </w:r>
            <w:r w:rsidR="00CF2AF0"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>self-esteem</w:t>
            </w:r>
            <w:r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 xml:space="preserve"> needs, </w:t>
            </w:r>
            <w:r w:rsidR="00CF2AF0"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>self-actualization</w:t>
            </w:r>
            <w:r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 xml:space="preserve"> needs. </w:t>
            </w:r>
          </w:p>
        </w:tc>
      </w:tr>
      <w:tr w:rsidR="00383822" w:rsidRPr="008C45FB" w:rsidTr="00383822">
        <w:trPr>
          <w:trHeight w:val="675"/>
        </w:trPr>
        <w:tc>
          <w:tcPr>
            <w:tcW w:w="4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5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left"/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</w:pPr>
          </w:p>
        </w:tc>
      </w:tr>
      <w:tr w:rsidR="00383822" w:rsidRPr="00383822" w:rsidTr="00383822">
        <w:trPr>
          <w:trHeight w:val="109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383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  <w:t>Nursing process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center"/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</w:pPr>
            <w:r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 xml:space="preserve">Overview, definition, description, characteristics. </w:t>
            </w:r>
          </w:p>
        </w:tc>
      </w:tr>
      <w:tr w:rsidR="00383822" w:rsidRPr="008C45FB" w:rsidTr="00383822">
        <w:trPr>
          <w:trHeight w:val="228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383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  <w:t>Assessing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822" w:rsidRPr="00383822" w:rsidRDefault="00CF2AF0" w:rsidP="00383822">
            <w:pPr>
              <w:spacing w:before="0" w:after="0"/>
              <w:jc w:val="center"/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</w:pPr>
            <w:r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>Definition</w:t>
            </w:r>
            <w:r w:rsidR="00383822"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 xml:space="preserve">, types, data defined, types of data, sources of data, characteristics of data, collection of data, nursing history, components of nursing history, interview definition and phases, validation of data, communication of data. </w:t>
            </w:r>
          </w:p>
        </w:tc>
      </w:tr>
      <w:tr w:rsidR="00383822" w:rsidRPr="008C45FB" w:rsidTr="00383822">
        <w:trPr>
          <w:trHeight w:val="462"/>
        </w:trPr>
        <w:tc>
          <w:tcPr>
            <w:tcW w:w="43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383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  <w:t>Diagnosing</w:t>
            </w:r>
          </w:p>
        </w:tc>
        <w:tc>
          <w:tcPr>
            <w:tcW w:w="56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center"/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</w:pPr>
            <w:r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 xml:space="preserve">Definition, data interpretation and analysis, nursing dx. </w:t>
            </w:r>
            <w:proofErr w:type="spellStart"/>
            <w:proofErr w:type="gramStart"/>
            <w:r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>vs</w:t>
            </w:r>
            <w:proofErr w:type="spellEnd"/>
            <w:proofErr w:type="gramEnd"/>
            <w:r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 xml:space="preserve"> medical dx., types of nursing diagnosis, parts of nursing diagnosis, list of nursing diagnoses (NANDA approved) . </w:t>
            </w:r>
          </w:p>
        </w:tc>
      </w:tr>
      <w:tr w:rsidR="00383822" w:rsidRPr="008C45FB" w:rsidTr="00383822">
        <w:trPr>
          <w:trHeight w:val="1545"/>
        </w:trPr>
        <w:tc>
          <w:tcPr>
            <w:tcW w:w="4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56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left"/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</w:pPr>
          </w:p>
        </w:tc>
      </w:tr>
      <w:tr w:rsidR="00383822" w:rsidRPr="008C45FB" w:rsidTr="00383822">
        <w:trPr>
          <w:trHeight w:val="462"/>
        </w:trPr>
        <w:tc>
          <w:tcPr>
            <w:tcW w:w="4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383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  <w:t>Planning</w:t>
            </w:r>
          </w:p>
        </w:tc>
        <w:tc>
          <w:tcPr>
            <w:tcW w:w="5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center"/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</w:pPr>
            <w:r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 xml:space="preserve">Definition, goal defined, expected outcome defined, smart goal defined, prioritizing nursing diagnoses, selecting nursing interventions (dependent, independent and collaborative interventions). </w:t>
            </w:r>
          </w:p>
        </w:tc>
      </w:tr>
      <w:tr w:rsidR="00383822" w:rsidRPr="008C45FB" w:rsidTr="00383822">
        <w:trPr>
          <w:trHeight w:val="1455"/>
        </w:trPr>
        <w:tc>
          <w:tcPr>
            <w:tcW w:w="4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5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left"/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</w:pPr>
          </w:p>
        </w:tc>
      </w:tr>
      <w:tr w:rsidR="00383822" w:rsidRPr="008C45FB" w:rsidTr="00383822">
        <w:trPr>
          <w:trHeight w:val="462"/>
        </w:trPr>
        <w:tc>
          <w:tcPr>
            <w:tcW w:w="4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383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  <w:t>Implementing</w:t>
            </w:r>
          </w:p>
        </w:tc>
        <w:tc>
          <w:tcPr>
            <w:tcW w:w="5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center"/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</w:pPr>
            <w:r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 xml:space="preserve">Definition, revising plan of care, preparing for implementing, documenting implementation. </w:t>
            </w:r>
          </w:p>
        </w:tc>
      </w:tr>
      <w:tr w:rsidR="00383822" w:rsidRPr="008C45FB" w:rsidTr="00383822">
        <w:trPr>
          <w:trHeight w:val="1365"/>
        </w:trPr>
        <w:tc>
          <w:tcPr>
            <w:tcW w:w="4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5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left"/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</w:pPr>
          </w:p>
        </w:tc>
      </w:tr>
      <w:tr w:rsidR="00383822" w:rsidRPr="008C45FB" w:rsidTr="00383822">
        <w:trPr>
          <w:trHeight w:val="462"/>
        </w:trPr>
        <w:tc>
          <w:tcPr>
            <w:tcW w:w="4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383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  <w:t>Evaluating</w:t>
            </w:r>
          </w:p>
        </w:tc>
        <w:tc>
          <w:tcPr>
            <w:tcW w:w="5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center"/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</w:pPr>
            <w:r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>Definition, evaluative criteria, norms, extent of outcome achievement, action plan after evaluation (terminating plan of care, extending plan if care, modifying plan of care</w:t>
            </w:r>
            <w:proofErr w:type="gramStart"/>
            <w:r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>) .</w:t>
            </w:r>
            <w:proofErr w:type="gramEnd"/>
            <w:r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 xml:space="preserve"> </w:t>
            </w:r>
          </w:p>
        </w:tc>
      </w:tr>
      <w:tr w:rsidR="00383822" w:rsidRPr="008C45FB" w:rsidTr="00383822">
        <w:trPr>
          <w:trHeight w:val="1170"/>
        </w:trPr>
        <w:tc>
          <w:tcPr>
            <w:tcW w:w="4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5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left"/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</w:pPr>
          </w:p>
        </w:tc>
      </w:tr>
      <w:tr w:rsidR="00383822" w:rsidRPr="00383822" w:rsidTr="00383822">
        <w:trPr>
          <w:trHeight w:val="150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383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bidi="ar-SA"/>
              </w:rPr>
              <w:lastRenderedPageBreak/>
              <w:t>Reporting and documenting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822" w:rsidRPr="00383822" w:rsidRDefault="00383822" w:rsidP="00383822">
            <w:pPr>
              <w:spacing w:before="0" w:after="0"/>
              <w:jc w:val="center"/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</w:pPr>
            <w:r w:rsidRPr="00383822">
              <w:rPr>
                <w:rFonts w:ascii="Calibri" w:hAnsi="Calibri" w:cs="Times New Roman"/>
                <w:color w:val="000000"/>
                <w:szCs w:val="22"/>
                <w:lang w:val="en-US" w:bidi="ar-SA"/>
              </w:rPr>
              <w:t xml:space="preserve">Definitions, documentation guidelines, reporting guidelines. </w:t>
            </w:r>
          </w:p>
        </w:tc>
      </w:tr>
    </w:tbl>
    <w:p w:rsidR="008C45FB" w:rsidRPr="009321A8" w:rsidRDefault="008C45FB" w:rsidP="008C45FB">
      <w:pPr>
        <w:pStyle w:val="Heading1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Théories et Concepts de Soins </w:t>
      </w:r>
      <w:r w:rsidRPr="009321A8">
        <w:rPr>
          <w:rFonts w:ascii="Times New Roman" w:hAnsi="Times New Roman" w:cs="Times New Roman"/>
        </w:rPr>
        <w:br/>
        <w:t xml:space="preserve">(30 </w:t>
      </w:r>
      <w:proofErr w:type="spellStart"/>
      <w:r w:rsidRPr="009321A8">
        <w:rPr>
          <w:rFonts w:ascii="Times New Roman" w:hAnsi="Times New Roman" w:cs="Times New Roman"/>
        </w:rPr>
        <w:t>periodes</w:t>
      </w:r>
      <w:proofErr w:type="spellEnd"/>
      <w:r w:rsidRPr="009321A8">
        <w:rPr>
          <w:rFonts w:ascii="Times New Roman" w:hAnsi="Times New Roman" w:cs="Times New Roman"/>
        </w:rPr>
        <w:t>)</w:t>
      </w:r>
    </w:p>
    <w:p w:rsidR="008C45FB" w:rsidRPr="009321A8" w:rsidRDefault="008C45FB" w:rsidP="008C45FB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Contenu</w:t>
      </w:r>
    </w:p>
    <w:p w:rsidR="008C45FB" w:rsidRPr="009321A8" w:rsidRDefault="008C45FB" w:rsidP="008C45FB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1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Introduction</w:t>
      </w:r>
    </w:p>
    <w:p w:rsidR="008C45FB" w:rsidRPr="009321A8" w:rsidRDefault="008C45FB" w:rsidP="008C45FB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 Le modèle conceptuel</w:t>
      </w:r>
    </w:p>
    <w:p w:rsidR="008C45FB" w:rsidRPr="009321A8" w:rsidRDefault="008C45FB" w:rsidP="008C45FB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2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Définition</w:t>
      </w:r>
    </w:p>
    <w:p w:rsidR="008C45FB" w:rsidRPr="009321A8" w:rsidRDefault="008C45FB" w:rsidP="008C45FB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 L’homme</w:t>
      </w:r>
    </w:p>
    <w:p w:rsidR="008C45FB" w:rsidRPr="009321A8" w:rsidRDefault="008C45FB" w:rsidP="008C45FB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2.2 La santé</w:t>
      </w:r>
    </w:p>
    <w:p w:rsidR="008C45FB" w:rsidRPr="009321A8" w:rsidRDefault="008C45FB" w:rsidP="008C45FB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2.3 La maladie</w:t>
      </w:r>
    </w:p>
    <w:p w:rsidR="008C45FB" w:rsidRPr="009321A8" w:rsidRDefault="008C45FB" w:rsidP="008C45FB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2.4 Les soins infirmiers</w:t>
      </w:r>
    </w:p>
    <w:p w:rsidR="008C45FB" w:rsidRDefault="008C45FB" w:rsidP="008C45FB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2.5 Les besoins</w:t>
      </w:r>
    </w:p>
    <w:p w:rsidR="008C45FB" w:rsidRPr="009321A8" w:rsidRDefault="008C45FB" w:rsidP="008C45FB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3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Importance du cadre conceptuel en soins infirmiers</w:t>
      </w:r>
    </w:p>
    <w:p w:rsidR="008C45FB" w:rsidRPr="009321A8" w:rsidRDefault="008C45FB" w:rsidP="008C45FB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3.1 Définitions</w:t>
      </w:r>
    </w:p>
    <w:p w:rsidR="008C45FB" w:rsidRPr="009321A8" w:rsidRDefault="008C45FB" w:rsidP="008C45FB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3.2 Composantes</w:t>
      </w:r>
    </w:p>
    <w:p w:rsidR="008C45FB" w:rsidRPr="009321A8" w:rsidRDefault="008C45FB" w:rsidP="008C45FB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4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Facteurs qui influencent les besoins</w:t>
      </w:r>
    </w:p>
    <w:p w:rsidR="008C45FB" w:rsidRPr="009321A8" w:rsidRDefault="008C45FB" w:rsidP="008C45FB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5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Etude des modèles conceptuels</w:t>
      </w:r>
    </w:p>
    <w:p w:rsidR="008C45FB" w:rsidRPr="009321A8" w:rsidRDefault="008C45FB" w:rsidP="008C45FB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6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Diagnostic infirmier</w:t>
      </w:r>
    </w:p>
    <w:p w:rsidR="008C45FB" w:rsidRPr="009321A8" w:rsidRDefault="008C45FB" w:rsidP="008C45FB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Evaluation </w:t>
      </w:r>
    </w:p>
    <w:p w:rsidR="008C45FB" w:rsidRDefault="008C45FB" w:rsidP="008C45FB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 la fin de cette unité, l’étudiant sera capable d’utiliser les différents concepts scientifiques d’un modèle dans l’exercice dans l’exercice de ses fonctions.</w:t>
      </w:r>
    </w:p>
    <w:p w:rsidR="008C45FB" w:rsidRDefault="008C45FB" w:rsidP="008C45FB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</w:p>
    <w:p w:rsidR="00E15F0E" w:rsidRDefault="00E15F0E" w:rsidP="00E15F0E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bookmarkStart w:id="0" w:name="_GoBack"/>
      <w:bookmarkEnd w:id="0"/>
    </w:p>
    <w:p w:rsidR="000042A3" w:rsidRDefault="000042A3"/>
    <w:sectPr w:rsidR="000042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E6B"/>
    <w:rsid w:val="000042A3"/>
    <w:rsid w:val="00383822"/>
    <w:rsid w:val="00892E6B"/>
    <w:rsid w:val="008C45FB"/>
    <w:rsid w:val="00C168D2"/>
    <w:rsid w:val="00CF2AF0"/>
    <w:rsid w:val="00E15F0E"/>
    <w:rsid w:val="00F1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F0E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7B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15F0E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15F0E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Title">
    <w:name w:val="Title"/>
    <w:basedOn w:val="Normal"/>
    <w:link w:val="TitleChar"/>
    <w:qFormat/>
    <w:rsid w:val="00E15F0E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E15F0E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Footer">
    <w:name w:val="footer"/>
    <w:basedOn w:val="Normal"/>
    <w:link w:val="FooterChar"/>
    <w:rsid w:val="00E15F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15F0E"/>
    <w:rPr>
      <w:rFonts w:ascii="Arial" w:eastAsia="Times New Roman" w:hAnsi="Arial" w:cs="Traditional Arabic"/>
      <w:szCs w:val="26"/>
      <w:lang w:val="fr-FR" w:bidi="ar-LB"/>
    </w:rPr>
  </w:style>
  <w:style w:type="character" w:customStyle="1" w:styleId="Heading1Char">
    <w:name w:val="Heading 1 Char"/>
    <w:basedOn w:val="DefaultParagraphFont"/>
    <w:link w:val="Heading1"/>
    <w:uiPriority w:val="9"/>
    <w:rsid w:val="00F17B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 w:bidi="ar-L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F0E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7B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15F0E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15F0E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Title">
    <w:name w:val="Title"/>
    <w:basedOn w:val="Normal"/>
    <w:link w:val="TitleChar"/>
    <w:qFormat/>
    <w:rsid w:val="00E15F0E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E15F0E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Footer">
    <w:name w:val="footer"/>
    <w:basedOn w:val="Normal"/>
    <w:link w:val="FooterChar"/>
    <w:rsid w:val="00E15F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15F0E"/>
    <w:rPr>
      <w:rFonts w:ascii="Arial" w:eastAsia="Times New Roman" w:hAnsi="Arial" w:cs="Traditional Arabic"/>
      <w:szCs w:val="26"/>
      <w:lang w:val="fr-FR" w:bidi="ar-LB"/>
    </w:rPr>
  </w:style>
  <w:style w:type="character" w:customStyle="1" w:styleId="Heading1Char">
    <w:name w:val="Heading 1 Char"/>
    <w:basedOn w:val="DefaultParagraphFont"/>
    <w:link w:val="Heading1"/>
    <w:uiPriority w:val="9"/>
    <w:rsid w:val="00F17B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3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6</cp:revision>
  <dcterms:created xsi:type="dcterms:W3CDTF">2020-08-25T14:35:00Z</dcterms:created>
  <dcterms:modified xsi:type="dcterms:W3CDTF">2020-08-26T09:29:00Z</dcterms:modified>
</cp:coreProperties>
</file>